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4AD" w:rsidRPr="00060592" w:rsidRDefault="005E64AD" w:rsidP="005E64AD">
      <w:pPr>
        <w:jc w:val="both"/>
        <w:rPr>
          <w:rFonts w:ascii="Verdana" w:hAnsi="Verdana"/>
          <w:b/>
        </w:rPr>
      </w:pPr>
      <w:r w:rsidRPr="00060592">
        <w:rPr>
          <w:rFonts w:ascii="Verdana" w:hAnsi="Verdana"/>
          <w:b/>
        </w:rPr>
        <w:t>Nouveaux enjeux autour de la mécanisation pour le désherbage</w:t>
      </w:r>
      <w:r>
        <w:rPr>
          <w:rFonts w:ascii="Verdana" w:hAnsi="Verdana"/>
          <w:b/>
        </w:rPr>
        <w:t xml:space="preserve"> </w:t>
      </w:r>
      <w:r w:rsidRPr="00B91D63">
        <w:rPr>
          <w:rFonts w:ascii="Verdana" w:hAnsi="Verdana"/>
        </w:rPr>
        <w:t xml:space="preserve">(Dominique Werbrouck PLRN et Alain </w:t>
      </w:r>
      <w:proofErr w:type="spellStart"/>
      <w:r w:rsidRPr="00B91D63">
        <w:rPr>
          <w:rFonts w:ascii="Verdana" w:hAnsi="Verdana"/>
        </w:rPr>
        <w:t>Bardet</w:t>
      </w:r>
      <w:proofErr w:type="spellEnd"/>
      <w:r w:rsidRPr="00B91D63">
        <w:rPr>
          <w:rFonts w:ascii="Verdana" w:hAnsi="Verdana"/>
        </w:rPr>
        <w:t xml:space="preserve">, </w:t>
      </w:r>
      <w:proofErr w:type="spellStart"/>
      <w:proofErr w:type="gramStart"/>
      <w:r w:rsidRPr="00B91D63">
        <w:rPr>
          <w:rFonts w:ascii="Verdana" w:hAnsi="Verdana"/>
        </w:rPr>
        <w:t>Ctifl</w:t>
      </w:r>
      <w:proofErr w:type="spellEnd"/>
      <w:r w:rsidRPr="00B91D63">
        <w:rPr>
          <w:rFonts w:ascii="Verdana" w:hAnsi="Verdana"/>
        </w:rPr>
        <w:t xml:space="preserve"> )</w:t>
      </w:r>
      <w:proofErr w:type="gramEnd"/>
    </w:p>
    <w:p w:rsidR="005E64AD" w:rsidRPr="00060592" w:rsidRDefault="005E64AD" w:rsidP="005E64AD">
      <w:pPr>
        <w:spacing w:after="0"/>
        <w:jc w:val="both"/>
        <w:rPr>
          <w:rFonts w:ascii="Verdana" w:hAnsi="Verdana"/>
        </w:rPr>
      </w:pPr>
      <w:r>
        <w:rPr>
          <w:rFonts w:ascii="Verdana" w:hAnsi="Verdana"/>
        </w:rPr>
        <w:t xml:space="preserve">Les situations en cultures légumières sont très variées en ce qui concerne le désherbage : </w:t>
      </w:r>
      <w:r w:rsidRPr="00060592">
        <w:rPr>
          <w:rFonts w:ascii="Verdana" w:hAnsi="Verdana"/>
        </w:rPr>
        <w:t>sol nu, semis ou plantation en ligne, parcelles de toutes tailles, diversité des itinéraires</w:t>
      </w:r>
      <w:r>
        <w:rPr>
          <w:rFonts w:ascii="Verdana" w:hAnsi="Verdana"/>
        </w:rPr>
        <w:t xml:space="preserve"> et avec des préoccupations majeures sur le </w:t>
      </w:r>
      <w:r w:rsidRPr="00060592">
        <w:rPr>
          <w:rFonts w:ascii="Verdana" w:hAnsi="Verdana"/>
        </w:rPr>
        <w:t xml:space="preserve">coût de la main d’œuvre, </w:t>
      </w:r>
      <w:r>
        <w:rPr>
          <w:rFonts w:ascii="Verdana" w:hAnsi="Verdana"/>
        </w:rPr>
        <w:t xml:space="preserve">les </w:t>
      </w:r>
      <w:r w:rsidRPr="00060592">
        <w:rPr>
          <w:rFonts w:ascii="Verdana" w:hAnsi="Verdana"/>
        </w:rPr>
        <w:t xml:space="preserve">adventices toxiques, allergisantes, envahissantes. </w:t>
      </w:r>
    </w:p>
    <w:p w:rsidR="005E64AD" w:rsidRPr="00060592" w:rsidRDefault="005E64AD" w:rsidP="005E64AD">
      <w:pPr>
        <w:spacing w:after="0"/>
        <w:jc w:val="both"/>
        <w:rPr>
          <w:rFonts w:ascii="Verdana" w:hAnsi="Verdana"/>
        </w:rPr>
      </w:pPr>
      <w:r w:rsidRPr="00060592">
        <w:rPr>
          <w:rFonts w:ascii="Verdana" w:hAnsi="Verdana"/>
        </w:rPr>
        <w:t>Le désherbage mécanisé a une place de choi</w:t>
      </w:r>
      <w:r>
        <w:rPr>
          <w:rFonts w:ascii="Verdana" w:hAnsi="Verdana"/>
        </w:rPr>
        <w:t>x : bineuse à guidage manuelle :</w:t>
      </w:r>
      <w:r w:rsidRPr="00060592">
        <w:rPr>
          <w:rFonts w:ascii="Verdana" w:hAnsi="Verdana"/>
        </w:rPr>
        <w:t xml:space="preserve"> tractée ou porté/outil ; guidage actif, marquage au sol, palpeur actif, capteur ou camera. </w:t>
      </w:r>
    </w:p>
    <w:p w:rsidR="005E64AD" w:rsidRPr="00060592" w:rsidRDefault="005E64AD" w:rsidP="005E64AD">
      <w:pPr>
        <w:spacing w:after="0"/>
        <w:jc w:val="both"/>
        <w:rPr>
          <w:rFonts w:ascii="Verdana" w:hAnsi="Verdana"/>
        </w:rPr>
      </w:pPr>
      <w:r w:rsidRPr="00060592">
        <w:rPr>
          <w:rFonts w:ascii="Verdana" w:hAnsi="Verdana"/>
        </w:rPr>
        <w:t xml:space="preserve">Le </w:t>
      </w:r>
      <w:r>
        <w:rPr>
          <w:rFonts w:ascii="Verdana" w:hAnsi="Verdana"/>
        </w:rPr>
        <w:t xml:space="preserve">travail sur le </w:t>
      </w:r>
      <w:r w:rsidRPr="00060592">
        <w:rPr>
          <w:rFonts w:ascii="Verdana" w:hAnsi="Verdana"/>
        </w:rPr>
        <w:t xml:space="preserve">désherbage intra rang reste </w:t>
      </w:r>
      <w:r>
        <w:rPr>
          <w:rFonts w:ascii="Verdana" w:hAnsi="Verdana"/>
        </w:rPr>
        <w:t xml:space="preserve">un axe </w:t>
      </w:r>
      <w:r w:rsidRPr="00060592">
        <w:rPr>
          <w:rFonts w:ascii="Verdana" w:hAnsi="Verdana"/>
        </w:rPr>
        <w:t xml:space="preserve">majeur. </w:t>
      </w:r>
    </w:p>
    <w:p w:rsidR="005E64AD" w:rsidRDefault="005E64AD" w:rsidP="005E64AD">
      <w:pPr>
        <w:rPr>
          <w:rFonts w:ascii="Verdana" w:hAnsi="Verdana"/>
        </w:rPr>
      </w:pPr>
      <w:r>
        <w:rPr>
          <w:rFonts w:ascii="Verdana" w:hAnsi="Verdana"/>
        </w:rPr>
        <w:t xml:space="preserve">Le projet </w:t>
      </w:r>
      <w:bookmarkStart w:id="0" w:name="_GoBack"/>
      <w:r>
        <w:rPr>
          <w:rFonts w:ascii="Verdana" w:hAnsi="Verdana"/>
        </w:rPr>
        <w:t>ANR Challenge ROSE « </w:t>
      </w:r>
      <w:r w:rsidRPr="0041568C">
        <w:rPr>
          <w:rFonts w:ascii="Verdana" w:eastAsia="Times New Roman" w:hAnsi="Verdana" w:cs="Arial"/>
          <w:lang w:eastAsia="fr-FR"/>
        </w:rPr>
        <w:t xml:space="preserve">Robotique et Capteurs </w:t>
      </w:r>
      <w:bookmarkEnd w:id="0"/>
      <w:r w:rsidRPr="0041568C">
        <w:rPr>
          <w:rFonts w:ascii="Verdana" w:eastAsia="Times New Roman" w:hAnsi="Verdana" w:cs="Arial"/>
          <w:lang w:eastAsia="fr-FR"/>
        </w:rPr>
        <w:t>au</w:t>
      </w:r>
      <w:r>
        <w:rPr>
          <w:rFonts w:ascii="Verdana" w:eastAsia="Times New Roman" w:hAnsi="Verdana" w:cs="Arial"/>
          <w:lang w:eastAsia="fr-FR"/>
        </w:rPr>
        <w:t xml:space="preserve"> </w:t>
      </w:r>
      <w:r w:rsidRPr="0041568C">
        <w:rPr>
          <w:rFonts w:ascii="Verdana" w:eastAsia="Times New Roman" w:hAnsi="Verdana" w:cs="Arial"/>
          <w:lang w:eastAsia="fr-FR"/>
        </w:rPr>
        <w:t>Service d'</w:t>
      </w:r>
      <w:proofErr w:type="spellStart"/>
      <w:r w:rsidRPr="0041568C">
        <w:rPr>
          <w:rFonts w:ascii="Verdana" w:eastAsia="Times New Roman" w:hAnsi="Verdana" w:cs="Arial"/>
          <w:lang w:eastAsia="fr-FR"/>
        </w:rPr>
        <w:t>Ecophyto</w:t>
      </w:r>
      <w:proofErr w:type="spellEnd"/>
      <w:r>
        <w:rPr>
          <w:rFonts w:ascii="Verdana" w:hAnsi="Verdana"/>
        </w:rPr>
        <w:t> » est en cours et a pour objectif de</w:t>
      </w:r>
      <w:r w:rsidRPr="00060592">
        <w:rPr>
          <w:rFonts w:ascii="Verdana" w:hAnsi="Verdana"/>
        </w:rPr>
        <w:t xml:space="preserve"> stimuler la recherche pour désherber entre les plants sur la ligne de plantation, sur cultures légumières et sur grandes cultures.  </w:t>
      </w:r>
    </w:p>
    <w:p w:rsidR="005E64AD" w:rsidRPr="00B81282" w:rsidRDefault="005E64AD" w:rsidP="005E64AD">
      <w:pPr>
        <w:rPr>
          <w:rFonts w:ascii="Verdana" w:eastAsia="Times New Roman" w:hAnsi="Verdana" w:cs="Arial"/>
          <w:lang w:eastAsia="fr-FR"/>
        </w:rPr>
      </w:pPr>
      <w:r>
        <w:rPr>
          <w:rFonts w:ascii="Verdana" w:eastAsia="Times New Roman" w:hAnsi="Verdana" w:cs="Arial"/>
          <w:lang w:eastAsia="fr-FR"/>
        </w:rPr>
        <w:t>L</w:t>
      </w:r>
      <w:r w:rsidRPr="00B81282">
        <w:rPr>
          <w:rFonts w:ascii="Verdana" w:eastAsia="Times New Roman" w:hAnsi="Verdana" w:cs="Arial"/>
          <w:lang w:eastAsia="fr-FR"/>
        </w:rPr>
        <w:t xml:space="preserve">es solutions agronomiques pour réduire l’utilisation des herbicides portent à la fois sur la </w:t>
      </w:r>
      <w:proofErr w:type="spellStart"/>
      <w:r w:rsidRPr="00B81282">
        <w:rPr>
          <w:rFonts w:ascii="Verdana" w:eastAsia="Times New Roman" w:hAnsi="Verdana" w:cs="Arial"/>
          <w:lang w:eastAsia="fr-FR"/>
        </w:rPr>
        <w:t>reconception</w:t>
      </w:r>
      <w:proofErr w:type="spellEnd"/>
      <w:r w:rsidRPr="00B81282">
        <w:rPr>
          <w:rFonts w:ascii="Verdana" w:eastAsia="Times New Roman" w:hAnsi="Verdana" w:cs="Arial"/>
          <w:lang w:eastAsia="fr-FR"/>
        </w:rPr>
        <w:t xml:space="preserve"> des systèmes de cultures (allongement des rotations, introduction de nouvelles espèces ou variétés (seules ou en association, à fort pouvoir couvrant, etc.), adaptation des modes de conduite (paillage, gestion de l’</w:t>
      </w:r>
      <w:proofErr w:type="spellStart"/>
      <w:r w:rsidRPr="00B81282">
        <w:rPr>
          <w:rFonts w:ascii="Verdana" w:eastAsia="Times New Roman" w:hAnsi="Verdana" w:cs="Arial"/>
          <w:lang w:eastAsia="fr-FR"/>
        </w:rPr>
        <w:t>interculture</w:t>
      </w:r>
      <w:proofErr w:type="spellEnd"/>
      <w:r w:rsidRPr="00B81282">
        <w:rPr>
          <w:rFonts w:ascii="Verdana" w:eastAsia="Times New Roman" w:hAnsi="Verdana" w:cs="Arial"/>
          <w:lang w:eastAsia="fr-FR"/>
        </w:rPr>
        <w:t xml:space="preserve">), introduction de pratiques préventives (faux semis, etc...) et sur une meilleure gestion de la protection phytosanitaire au sein de l’itinéraire technique par une amélioration de l’observation et des raisonnements qui guident les interventions. On dispose d’exemples montrant que ces dernières peuvent être de nature physique, chimique, biologique, et qu’elles peuvent jouer de manière directe sur le </w:t>
      </w:r>
      <w:proofErr w:type="spellStart"/>
      <w:r w:rsidRPr="00B81282">
        <w:rPr>
          <w:rFonts w:ascii="Verdana" w:eastAsia="Times New Roman" w:hAnsi="Verdana" w:cs="Arial"/>
          <w:lang w:eastAsia="fr-FR"/>
        </w:rPr>
        <w:t>bioagresseur</w:t>
      </w:r>
      <w:proofErr w:type="spellEnd"/>
      <w:r w:rsidRPr="00B81282">
        <w:rPr>
          <w:rFonts w:ascii="Verdana" w:eastAsia="Times New Roman" w:hAnsi="Verdana" w:cs="Arial"/>
          <w:lang w:eastAsia="fr-FR"/>
        </w:rPr>
        <w:t xml:space="preserve"> ou de manière indirecte en modifiant une composante essentielle de l’environnement.</w:t>
      </w:r>
    </w:p>
    <w:p w:rsidR="005E64AD" w:rsidRPr="00B81282" w:rsidRDefault="005E64AD" w:rsidP="005E64AD">
      <w:pPr>
        <w:spacing w:after="0" w:line="240" w:lineRule="auto"/>
        <w:rPr>
          <w:rFonts w:ascii="Verdana" w:eastAsia="Times New Roman" w:hAnsi="Verdana" w:cs="Arial"/>
          <w:lang w:eastAsia="fr-FR"/>
        </w:rPr>
      </w:pPr>
      <w:r w:rsidRPr="00B81282">
        <w:rPr>
          <w:rFonts w:ascii="Verdana" w:eastAsia="Times New Roman" w:hAnsi="Verdana" w:cs="Arial"/>
          <w:lang w:eastAsia="fr-FR"/>
        </w:rPr>
        <w:t xml:space="preserve">Le challenge ROSE vise explicitement à encourager la collaboration entre chercheurs de différentes disciplines, agronomie, écologie, sciences sociales, sciences numériques et robotiques, pour favoriser le développement d’avancées scientifiques sur la chaine détecter -interpréter / décider -intervenir (de façon ciblée) dans la gestion des adventices. </w:t>
      </w:r>
    </w:p>
    <w:p w:rsidR="005E64AD" w:rsidRPr="00B81282" w:rsidRDefault="005E64AD" w:rsidP="005E64AD">
      <w:pPr>
        <w:spacing w:after="0" w:line="240" w:lineRule="auto"/>
        <w:rPr>
          <w:rFonts w:ascii="Verdana" w:eastAsia="Times New Roman" w:hAnsi="Verdana" w:cs="Arial"/>
          <w:lang w:eastAsia="fr-FR"/>
        </w:rPr>
      </w:pPr>
      <w:r w:rsidRPr="00B81282">
        <w:rPr>
          <w:rFonts w:ascii="Verdana" w:eastAsia="Times New Roman" w:hAnsi="Verdana" w:cs="Arial"/>
          <w:lang w:eastAsia="fr-FR"/>
        </w:rPr>
        <w:t xml:space="preserve">Les consortiums pluridisciplinaires sont également encouragés à mobiliser dans leurs projets </w:t>
      </w:r>
    </w:p>
    <w:p w:rsidR="005E64AD" w:rsidRPr="00B81282" w:rsidRDefault="005E64AD" w:rsidP="005E64AD">
      <w:pPr>
        <w:spacing w:after="0" w:line="240" w:lineRule="auto"/>
        <w:rPr>
          <w:rFonts w:ascii="Verdana" w:eastAsia="Times New Roman" w:hAnsi="Verdana" w:cs="Arial"/>
          <w:lang w:eastAsia="fr-FR"/>
        </w:rPr>
      </w:pPr>
      <w:proofErr w:type="gramStart"/>
      <w:r w:rsidRPr="00B81282">
        <w:rPr>
          <w:rFonts w:ascii="Verdana" w:eastAsia="Times New Roman" w:hAnsi="Verdana" w:cs="Arial"/>
          <w:lang w:eastAsia="fr-FR"/>
        </w:rPr>
        <w:t>respectifs</w:t>
      </w:r>
      <w:proofErr w:type="gramEnd"/>
      <w:r w:rsidRPr="00B81282">
        <w:rPr>
          <w:rFonts w:ascii="Verdana" w:eastAsia="Times New Roman" w:hAnsi="Verdana" w:cs="Arial"/>
          <w:lang w:eastAsia="fr-FR"/>
        </w:rPr>
        <w:t xml:space="preserve"> des acteurs de la filière, des agro-équipementiers</w:t>
      </w:r>
      <w:r>
        <w:rPr>
          <w:rFonts w:ascii="Verdana" w:eastAsia="Times New Roman" w:hAnsi="Verdana" w:cs="Arial"/>
          <w:lang w:eastAsia="fr-FR"/>
        </w:rPr>
        <w:t xml:space="preserve"> </w:t>
      </w:r>
      <w:r w:rsidRPr="00B81282">
        <w:rPr>
          <w:rFonts w:ascii="Verdana" w:eastAsia="Times New Roman" w:hAnsi="Verdana" w:cs="Arial"/>
          <w:lang w:eastAsia="fr-FR"/>
        </w:rPr>
        <w:t>aux</w:t>
      </w:r>
      <w:r>
        <w:rPr>
          <w:rFonts w:ascii="Verdana" w:eastAsia="Times New Roman" w:hAnsi="Verdana" w:cs="Arial"/>
          <w:lang w:eastAsia="fr-FR"/>
        </w:rPr>
        <w:t xml:space="preserve"> </w:t>
      </w:r>
      <w:r w:rsidRPr="00B81282">
        <w:rPr>
          <w:rFonts w:ascii="Verdana" w:eastAsia="Times New Roman" w:hAnsi="Verdana" w:cs="Arial"/>
          <w:lang w:eastAsia="fr-FR"/>
        </w:rPr>
        <w:t>agriculteurs.</w:t>
      </w:r>
    </w:p>
    <w:p w:rsidR="005E64AD" w:rsidRPr="00ED6CB7" w:rsidRDefault="005E64AD" w:rsidP="005E64AD">
      <w:pPr>
        <w:rPr>
          <w:rFonts w:ascii="Verdana" w:eastAsia="Times New Roman" w:hAnsi="Verdana" w:cs="Arial"/>
          <w:lang w:eastAsia="fr-FR"/>
        </w:rPr>
      </w:pPr>
      <w:r w:rsidRPr="00ED6CB7">
        <w:rPr>
          <w:rFonts w:ascii="Verdana" w:eastAsia="Times New Roman" w:hAnsi="Verdana" w:cs="Arial"/>
          <w:lang w:eastAsia="fr-FR"/>
        </w:rPr>
        <w:t xml:space="preserve">Ce challenge est cofinancé par l’ANR </w:t>
      </w:r>
      <w:r>
        <w:rPr>
          <w:rFonts w:ascii="Verdana" w:eastAsia="Times New Roman" w:hAnsi="Verdana" w:cs="Arial"/>
          <w:lang w:eastAsia="fr-FR"/>
        </w:rPr>
        <w:t xml:space="preserve">(Agence Nationale de la Recherche) </w:t>
      </w:r>
      <w:r w:rsidRPr="00ED6CB7">
        <w:rPr>
          <w:rFonts w:ascii="Verdana" w:eastAsia="Times New Roman" w:hAnsi="Verdana" w:cs="Arial"/>
          <w:lang w:eastAsia="fr-FR"/>
        </w:rPr>
        <w:t xml:space="preserve">et par l’axe recherche et innovation du plan </w:t>
      </w:r>
      <w:proofErr w:type="spellStart"/>
      <w:r w:rsidRPr="00ED6CB7">
        <w:rPr>
          <w:rFonts w:ascii="Verdana" w:eastAsia="Times New Roman" w:hAnsi="Verdana" w:cs="Arial"/>
          <w:lang w:eastAsia="fr-FR"/>
        </w:rPr>
        <w:t>Ecophyto</w:t>
      </w:r>
      <w:proofErr w:type="spellEnd"/>
      <w:r w:rsidRPr="00ED6CB7">
        <w:rPr>
          <w:rFonts w:ascii="Verdana" w:eastAsia="Times New Roman" w:hAnsi="Verdana" w:cs="Arial"/>
          <w:lang w:eastAsia="fr-FR"/>
        </w:rPr>
        <w:t xml:space="preserve"> II piloté par les ministères en charge de l’agriculture et de la transition écologique.</w:t>
      </w:r>
    </w:p>
    <w:p w:rsidR="005E64AD" w:rsidRPr="00ED6CB7" w:rsidRDefault="005E64AD" w:rsidP="005E64AD">
      <w:pPr>
        <w:spacing w:after="0" w:line="240" w:lineRule="auto"/>
        <w:rPr>
          <w:rFonts w:ascii="Verdana" w:eastAsia="Times New Roman" w:hAnsi="Verdana" w:cs="Arial"/>
          <w:lang w:eastAsia="fr-FR"/>
        </w:rPr>
      </w:pPr>
      <w:r>
        <w:rPr>
          <w:rFonts w:ascii="Verdana" w:eastAsia="Times New Roman" w:hAnsi="Verdana" w:cs="Arial"/>
          <w:lang w:eastAsia="fr-FR"/>
        </w:rPr>
        <w:t xml:space="preserve">Le projet est orienté autour des </w:t>
      </w:r>
      <w:r w:rsidRPr="00ED6CB7">
        <w:rPr>
          <w:rFonts w:ascii="Verdana" w:eastAsia="Times New Roman" w:hAnsi="Verdana" w:cs="Arial"/>
          <w:lang w:eastAsia="fr-FR"/>
        </w:rPr>
        <w:t>cultures</w:t>
      </w:r>
      <w:r>
        <w:rPr>
          <w:rFonts w:ascii="Verdana" w:eastAsia="Times New Roman" w:hAnsi="Verdana" w:cs="Arial"/>
          <w:lang w:eastAsia="fr-FR"/>
        </w:rPr>
        <w:t xml:space="preserve"> légumières de plein champ et les</w:t>
      </w:r>
      <w:r w:rsidRPr="00ED6CB7">
        <w:rPr>
          <w:rFonts w:ascii="Verdana" w:eastAsia="Times New Roman" w:hAnsi="Verdana" w:cs="Arial"/>
          <w:lang w:eastAsia="fr-FR"/>
        </w:rPr>
        <w:t xml:space="preserve"> grande</w:t>
      </w:r>
      <w:r>
        <w:rPr>
          <w:rFonts w:ascii="Verdana" w:eastAsia="Times New Roman" w:hAnsi="Verdana" w:cs="Arial"/>
          <w:lang w:eastAsia="fr-FR"/>
        </w:rPr>
        <w:t>s</w:t>
      </w:r>
      <w:r w:rsidRPr="00ED6CB7">
        <w:rPr>
          <w:rFonts w:ascii="Verdana" w:eastAsia="Times New Roman" w:hAnsi="Verdana" w:cs="Arial"/>
          <w:lang w:eastAsia="fr-FR"/>
        </w:rPr>
        <w:t xml:space="preserve"> culture</w:t>
      </w:r>
      <w:r>
        <w:rPr>
          <w:rFonts w:ascii="Verdana" w:eastAsia="Times New Roman" w:hAnsi="Verdana" w:cs="Arial"/>
          <w:lang w:eastAsia="fr-FR"/>
        </w:rPr>
        <w:t>s</w:t>
      </w:r>
      <w:r w:rsidRPr="00ED6CB7">
        <w:rPr>
          <w:rFonts w:ascii="Verdana" w:eastAsia="Times New Roman" w:hAnsi="Verdana" w:cs="Arial"/>
          <w:lang w:eastAsia="fr-FR"/>
        </w:rPr>
        <w:t xml:space="preserve"> à fort écartement (maïs, </w:t>
      </w:r>
      <w:r>
        <w:rPr>
          <w:rFonts w:ascii="Verdana" w:eastAsia="Times New Roman" w:hAnsi="Verdana" w:cs="Arial"/>
          <w:lang w:eastAsia="fr-FR"/>
        </w:rPr>
        <w:t>tournesol...)</w:t>
      </w:r>
      <w:r w:rsidRPr="00ED6CB7">
        <w:rPr>
          <w:rFonts w:ascii="Verdana" w:eastAsia="Times New Roman" w:hAnsi="Verdana" w:cs="Arial"/>
          <w:lang w:eastAsia="fr-FR"/>
        </w:rPr>
        <w:t>.</w:t>
      </w:r>
    </w:p>
    <w:p w:rsidR="005E64AD" w:rsidRPr="00ED6CB7" w:rsidRDefault="005E64AD" w:rsidP="005E64AD">
      <w:pPr>
        <w:spacing w:after="0" w:line="240" w:lineRule="auto"/>
        <w:rPr>
          <w:rFonts w:ascii="Verdana" w:eastAsia="Times New Roman" w:hAnsi="Verdana" w:cs="Arial"/>
          <w:lang w:eastAsia="fr-FR"/>
        </w:rPr>
      </w:pPr>
      <w:r w:rsidRPr="00ED6CB7">
        <w:rPr>
          <w:rFonts w:ascii="Verdana" w:eastAsia="Times New Roman" w:hAnsi="Verdana" w:cs="Arial"/>
          <w:lang w:eastAsia="fr-FR"/>
        </w:rPr>
        <w:t>Sur la phase détection-observation :</w:t>
      </w:r>
      <w:r>
        <w:rPr>
          <w:rFonts w:ascii="Verdana" w:eastAsia="Times New Roman" w:hAnsi="Verdana" w:cs="Arial"/>
          <w:lang w:eastAsia="fr-FR"/>
        </w:rPr>
        <w:t xml:space="preserve"> </w:t>
      </w:r>
      <w:r w:rsidRPr="00ED6CB7">
        <w:rPr>
          <w:rFonts w:ascii="Verdana" w:eastAsia="Times New Roman" w:hAnsi="Verdana" w:cs="Arial"/>
          <w:lang w:eastAsia="fr-FR"/>
        </w:rPr>
        <w:t xml:space="preserve">sont </w:t>
      </w:r>
      <w:r>
        <w:rPr>
          <w:rFonts w:ascii="Verdana" w:eastAsia="Times New Roman" w:hAnsi="Verdana" w:cs="Arial"/>
          <w:lang w:eastAsia="fr-FR"/>
        </w:rPr>
        <w:t xml:space="preserve">prévus </w:t>
      </w:r>
      <w:r w:rsidRPr="00ED6CB7">
        <w:rPr>
          <w:rFonts w:ascii="Verdana" w:eastAsia="Times New Roman" w:hAnsi="Verdana" w:cs="Arial"/>
          <w:lang w:eastAsia="fr-FR"/>
        </w:rPr>
        <w:t>des travaux sur la captation des informations à différentes échelles, la distinction entre la culture et ce qui n’en est pas, la reconnaissance des adventices, etc...</w:t>
      </w:r>
    </w:p>
    <w:p w:rsidR="005E64AD" w:rsidRPr="00ED6CB7" w:rsidRDefault="005E64AD" w:rsidP="005E64AD">
      <w:pPr>
        <w:spacing w:after="0" w:line="240" w:lineRule="auto"/>
        <w:rPr>
          <w:rFonts w:ascii="Verdana" w:eastAsia="Times New Roman" w:hAnsi="Verdana" w:cs="Arial"/>
          <w:lang w:eastAsia="fr-FR"/>
        </w:rPr>
      </w:pPr>
      <w:r w:rsidRPr="00ED6CB7">
        <w:rPr>
          <w:rFonts w:ascii="Verdana" w:eastAsia="Times New Roman" w:hAnsi="Verdana" w:cs="Arial"/>
          <w:lang w:eastAsia="fr-FR"/>
        </w:rPr>
        <w:t xml:space="preserve">Sur la phase interprétation-décision : sont attendus des travaux sur l’anticipation des dynamiques de développement et de concurrence entre adventices et cultures, </w:t>
      </w:r>
      <w:r>
        <w:rPr>
          <w:rFonts w:ascii="Verdana" w:eastAsia="Times New Roman" w:hAnsi="Verdana" w:cs="Arial"/>
          <w:lang w:eastAsia="fr-FR"/>
        </w:rPr>
        <w:t xml:space="preserve">la </w:t>
      </w:r>
      <w:r w:rsidRPr="00ED6CB7">
        <w:rPr>
          <w:rFonts w:ascii="Verdana" w:eastAsia="Times New Roman" w:hAnsi="Verdana" w:cs="Arial"/>
          <w:lang w:eastAsia="fr-FR"/>
        </w:rPr>
        <w:t xml:space="preserve">modélisation des processus et leur intégration dans des outils d’aide à la décision, la conception de stratégies de désherbage etc... </w:t>
      </w:r>
    </w:p>
    <w:p w:rsidR="005E64AD" w:rsidRPr="00ED6CB7" w:rsidRDefault="005E64AD" w:rsidP="005E64AD">
      <w:pPr>
        <w:spacing w:after="0" w:line="240" w:lineRule="auto"/>
        <w:rPr>
          <w:rFonts w:ascii="Verdana" w:eastAsia="Times New Roman" w:hAnsi="Verdana" w:cs="Arial"/>
          <w:lang w:eastAsia="fr-FR"/>
        </w:rPr>
      </w:pPr>
      <w:r w:rsidRPr="00ED6CB7">
        <w:rPr>
          <w:rFonts w:ascii="Verdana" w:eastAsia="Times New Roman" w:hAnsi="Verdana" w:cs="Arial"/>
          <w:lang w:eastAsia="fr-FR"/>
        </w:rPr>
        <w:t>Sur la phase intervention-action: les travaux couvr</w:t>
      </w:r>
      <w:r>
        <w:rPr>
          <w:rFonts w:ascii="Verdana" w:eastAsia="Times New Roman" w:hAnsi="Verdana" w:cs="Arial"/>
          <w:lang w:eastAsia="fr-FR"/>
        </w:rPr>
        <w:t>en</w:t>
      </w:r>
      <w:r w:rsidRPr="00ED6CB7">
        <w:rPr>
          <w:rFonts w:ascii="Verdana" w:eastAsia="Times New Roman" w:hAnsi="Verdana" w:cs="Arial"/>
          <w:lang w:eastAsia="fr-FR"/>
        </w:rPr>
        <w:t>t l’accompagnement ou la réalisation automatisée d’une action ciblée (ou série d’actions)</w:t>
      </w:r>
      <w:r>
        <w:rPr>
          <w:rFonts w:ascii="Verdana" w:eastAsia="Times New Roman" w:hAnsi="Verdana" w:cs="Arial"/>
          <w:lang w:eastAsia="fr-FR"/>
        </w:rPr>
        <w:t>. Ils</w:t>
      </w:r>
      <w:r w:rsidRPr="00ED6CB7">
        <w:rPr>
          <w:rFonts w:ascii="Verdana" w:eastAsia="Times New Roman" w:hAnsi="Verdana" w:cs="Arial"/>
          <w:lang w:eastAsia="fr-FR"/>
        </w:rPr>
        <w:t xml:space="preserve"> porter</w:t>
      </w:r>
      <w:r>
        <w:rPr>
          <w:rFonts w:ascii="Verdana" w:eastAsia="Times New Roman" w:hAnsi="Verdana" w:cs="Arial"/>
          <w:lang w:eastAsia="fr-FR"/>
        </w:rPr>
        <w:t>ont</w:t>
      </w:r>
      <w:r w:rsidRPr="00ED6CB7">
        <w:rPr>
          <w:rFonts w:ascii="Verdana" w:eastAsia="Times New Roman" w:hAnsi="Verdana" w:cs="Arial"/>
          <w:lang w:eastAsia="fr-FR"/>
        </w:rPr>
        <w:t xml:space="preserve"> sur la mise en œuvre de stratégies d’intervention nouvelles mobilisant des solutions </w:t>
      </w:r>
      <w:r w:rsidRPr="00ED6CB7">
        <w:rPr>
          <w:rFonts w:ascii="Verdana" w:eastAsia="Times New Roman" w:hAnsi="Verdana" w:cs="Arial"/>
          <w:lang w:eastAsia="fr-FR"/>
        </w:rPr>
        <w:lastRenderedPageBreak/>
        <w:t>de diverses natures, par exemple mécaniques, thermiques, électriques, biologiques, chimiques etc...</w:t>
      </w:r>
    </w:p>
    <w:p w:rsidR="005E64AD" w:rsidRPr="00ED6CB7" w:rsidRDefault="005E64AD" w:rsidP="005E64AD">
      <w:pPr>
        <w:spacing w:after="0" w:line="240" w:lineRule="auto"/>
        <w:rPr>
          <w:rFonts w:ascii="Verdana" w:eastAsia="Times New Roman" w:hAnsi="Verdana" w:cs="Arial"/>
          <w:lang w:eastAsia="fr-FR"/>
        </w:rPr>
      </w:pPr>
      <w:r w:rsidRPr="00ED6CB7">
        <w:rPr>
          <w:rFonts w:ascii="Verdana" w:eastAsia="Times New Roman" w:hAnsi="Verdana" w:cs="Arial"/>
          <w:lang w:eastAsia="fr-FR"/>
        </w:rPr>
        <w:t>Les solutions devront prendre en compte l’impact environnemental et la sécurité des biens et des personnes.</w:t>
      </w:r>
    </w:p>
    <w:p w:rsidR="005E64AD" w:rsidRPr="00060592" w:rsidRDefault="005E64AD" w:rsidP="005E64AD">
      <w:pPr>
        <w:spacing w:after="0"/>
        <w:jc w:val="both"/>
        <w:rPr>
          <w:rFonts w:ascii="Verdana" w:hAnsi="Verdana"/>
        </w:rPr>
      </w:pPr>
    </w:p>
    <w:p w:rsidR="00BA5168" w:rsidRDefault="00BA5168"/>
    <w:sectPr w:rsidR="00BA51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D3"/>
    <w:rsid w:val="001F47D3"/>
    <w:rsid w:val="005E64AD"/>
    <w:rsid w:val="00BA5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EB69C7-D2A3-4725-94C1-4D926183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4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3023</Characters>
  <Application>Microsoft Office Word</Application>
  <DocSecurity>0</DocSecurity>
  <Lines>25</Lines>
  <Paragraphs>7</Paragraphs>
  <ScaleCrop>false</ScaleCrop>
  <Company>Microsoft</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DELAMARRE</dc:creator>
  <cp:keywords/>
  <dc:description/>
  <cp:lastModifiedBy>Cécile DELAMARRE</cp:lastModifiedBy>
  <cp:revision>2</cp:revision>
  <dcterms:created xsi:type="dcterms:W3CDTF">2018-02-23T17:45:00Z</dcterms:created>
  <dcterms:modified xsi:type="dcterms:W3CDTF">2018-02-23T17:45:00Z</dcterms:modified>
</cp:coreProperties>
</file>